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7D2F2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center"/>
        <w:outlineLvl w:val="9"/>
        <w:rPr>
          <w:rFonts w:hint="eastAsia" w:ascii="仿宋" w:hAnsi="仿宋" w:eastAsia="仿宋"/>
          <w:b/>
          <w:kern w:val="2"/>
          <w:sz w:val="2"/>
          <w:szCs w:val="2"/>
          <w:highlight w:val="none"/>
          <w:lang w:val="en-US" w:eastAsia="zh-CN" w:bidi="ar-SA"/>
        </w:rPr>
      </w:pPr>
    </w:p>
    <w:p w14:paraId="6647B43A">
      <w:pPr>
        <w:spacing w:line="400" w:lineRule="exact"/>
        <w:jc w:val="center"/>
        <w:outlineLvl w:val="0"/>
        <w:rPr>
          <w:rFonts w:hint="eastAsia" w:ascii="仿宋" w:hAnsi="仿宋" w:eastAsia="仿宋"/>
          <w:b/>
          <w:bCs/>
          <w:color w:val="000000"/>
          <w:spacing w:val="2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pacing w:val="20"/>
          <w:kern w:val="0"/>
          <w:sz w:val="28"/>
          <w:szCs w:val="28"/>
          <w:highlight w:val="none"/>
          <w:lang w:val="en-US" w:eastAsia="zh-CN"/>
        </w:rPr>
        <w:t>第一部分 优选公告</w:t>
      </w:r>
    </w:p>
    <w:p w14:paraId="3E064541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bookmarkStart w:id="0" w:name="_Toc434917967"/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1.优选条件</w:t>
      </w:r>
    </w:p>
    <w:p w14:paraId="0DDC6AF0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山西泽悦工程项目管理有限公司受忻州市发展和改革委员会的委托，对忻州市2023-2024年度“应急生活必需品”储备企业优选项目进行比选，现将有关事项公告如下：</w:t>
      </w:r>
    </w:p>
    <w:p w14:paraId="7EF38F5E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default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2.项目概况</w:t>
      </w:r>
    </w:p>
    <w:p w14:paraId="65A11877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default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2.1项目编号：ZYZB20241103</w:t>
      </w:r>
    </w:p>
    <w:p w14:paraId="703AB8EF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2.2项目名称：忻州市2024-2025年度“应急生活必需品”储备企业优选项目</w:t>
      </w:r>
      <w:bookmarkStart w:id="2" w:name="_GoBack"/>
      <w:bookmarkEnd w:id="2"/>
    </w:p>
    <w:p w14:paraId="195494D4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2.3项目内容：忻州市2024-2025年度“应急生活必需品”储备</w:t>
      </w:r>
    </w:p>
    <w:p w14:paraId="2CC76AD8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2.4预算金额：20.53万元</w:t>
      </w:r>
    </w:p>
    <w:p w14:paraId="27392057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2.5服务期限：</w:t>
      </w: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365日历天</w:t>
      </w:r>
    </w:p>
    <w:p w14:paraId="24E61777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2.6服务地点：忻州市</w:t>
      </w:r>
    </w:p>
    <w:p w14:paraId="7426BFF9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default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2.7</w:t>
      </w: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储备物品：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 w:bidi="ar-SA"/>
        </w:rPr>
        <w:t>方便面、饼干、矿泉水</w:t>
      </w:r>
    </w:p>
    <w:p w14:paraId="374FC96B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textAlignment w:val="auto"/>
        <w:outlineLvl w:val="9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供应商资格要求</w:t>
      </w:r>
    </w:p>
    <w:p w14:paraId="18E9037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3.1鉴于本项目的特殊性和时效性，为满足采购人紧急情况下的供应需求，供应商必须为忻府区本地企业；</w:t>
      </w:r>
    </w:p>
    <w:p w14:paraId="61C958F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3.2供应商必须自有或租赁仓储基地</w:t>
      </w: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</w:rPr>
        <w:t>，</w:t>
      </w: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且仓储基地符合相关安全要求；</w:t>
      </w:r>
    </w:p>
    <w:p w14:paraId="77D30ED1">
      <w:pPr>
        <w:pStyle w:val="5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3.3具有自营业务，有组织管理储备库的能力，有稳定的销售网点；</w:t>
      </w:r>
    </w:p>
    <w:p w14:paraId="613D0CA8">
      <w:pPr>
        <w:pStyle w:val="5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3.4要求供应商市场化经营，供应商必须自身从事生活必需品等自营业务，企业自负盈亏，采购人只提供一定的市场化存储经营补贴；企业应进行日常经营周转，以确保生活必需品的更新周转；</w:t>
      </w:r>
    </w:p>
    <w:p w14:paraId="32DF2C31">
      <w:pPr>
        <w:pStyle w:val="5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3.5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资金补贴：补贴资金采取“先承储，后结算”的方式。储备补贴实行包干办法，承储主体自主经营、自负盈亏。</w:t>
      </w:r>
    </w:p>
    <w:p w14:paraId="477BACC2">
      <w:pPr>
        <w:pStyle w:val="5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default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3.6有依法缴纳税收的相关凭证；</w:t>
      </w:r>
    </w:p>
    <w:p w14:paraId="26EA69C8">
      <w:pPr>
        <w:pStyle w:val="5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3.7在参加本次采购活动前三年内，在经营活动中没有重大违法记录的书面声明；</w:t>
      </w:r>
    </w:p>
    <w:p w14:paraId="1AD4890D">
      <w:pPr>
        <w:pStyle w:val="5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3.8法律、行政法规规定的其他条件；</w:t>
      </w:r>
    </w:p>
    <w:p w14:paraId="0985F04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textAlignment w:val="auto"/>
        <w:outlineLvl w:val="9"/>
        <w:rPr>
          <w:rFonts w:hint="default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3.9本项目不允许联合体参选。</w:t>
      </w:r>
    </w:p>
    <w:p w14:paraId="30E09A7F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4.优选文件的获取</w:t>
      </w:r>
    </w:p>
    <w:p w14:paraId="039FDA33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4.1 获取方式有两种：</w:t>
      </w:r>
    </w:p>
    <w:p w14:paraId="2AC135C2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①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现场获取</w:t>
      </w:r>
    </w:p>
    <w:p w14:paraId="7ADFE5D7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凡有意参加优选者，请于20</w:t>
      </w:r>
      <w:r>
        <w:rPr>
          <w:rFonts w:hint="eastAsia" w:ascii="仿宋" w:hAnsi="仿宋" w:eastAsia="仿宋"/>
          <w:color w:val="000000"/>
          <w:szCs w:val="24"/>
          <w:highlight w:val="none"/>
          <w:u w:val="none"/>
          <w:shd w:val="clear" w:color="auto" w:fill="FFFFFF"/>
          <w:lang w:val="en-US" w:eastAsia="zh-CN"/>
        </w:rPr>
        <w:t>24年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11月13日至2024年11月19日，每日上午9时00分至11时30分，下午14时30至17时30分（北京时间），在山西泽悦工程项目管理有限公司（山西省太原市迎泽区双塔西街安业商务楼C座四层）获取优选文件。</w:t>
      </w:r>
    </w:p>
    <w:p w14:paraId="66912142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供应商领取文件时需提供下述资料的复印件并加盖公章：</w:t>
      </w:r>
    </w:p>
    <w:p w14:paraId="208922F5">
      <w:pPr>
        <w:pStyle w:val="41"/>
        <w:widowControl/>
        <w:shd w:val="clear" w:color="auto" w:fill="FFFFFF"/>
        <w:snapToGrid w:val="0"/>
        <w:spacing w:before="0" w:beforeAutospacing="0" w:after="0" w:afterAutospacing="0" w:line="440" w:lineRule="exact"/>
        <w:ind w:firstLine="480" w:firstLineChars="200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</w:rPr>
        <w:t>法定代表人授权委托书、法定代表人身份证复印件及被授权人身份证；营业执照副本；</w:t>
      </w: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</w:rPr>
        <w:t>基本账户开户许可证或基本存款账户信息；</w:t>
      </w:r>
    </w:p>
    <w:p w14:paraId="76E887E2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②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线上获取</w:t>
      </w:r>
    </w:p>
    <w:p w14:paraId="4740C3A1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default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将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优选</w:t>
      </w: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文件工本费网银汇款截图或银行电汇凭证扫描件（备注供应商名称）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及项目报名资料电子版</w:t>
      </w: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，发送至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1003416668@qq.com邮箱。</w:t>
      </w:r>
    </w:p>
    <w:p w14:paraId="71F80798">
      <w:pPr>
        <w:pStyle w:val="41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>4.2文件费：100元，缴纳形式：电汇或网银；</w:t>
      </w:r>
    </w:p>
    <w:p w14:paraId="6032C867">
      <w:pPr>
        <w:pStyle w:val="41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开户单位名称：山西泽悦工程项目管理有限公司     </w:t>
      </w:r>
    </w:p>
    <w:p w14:paraId="6CE629C5">
      <w:pPr>
        <w:pStyle w:val="41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账    号：140516164058  </w:t>
      </w:r>
    </w:p>
    <w:p w14:paraId="59DB3DC3">
      <w:pPr>
        <w:pStyle w:val="41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>开 户 行：中国银行股份有限公司太原文旅支行</w:t>
      </w:r>
    </w:p>
    <w:p w14:paraId="6573AC78">
      <w:pPr>
        <w:pStyle w:val="41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default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>行    号：104161004518。</w:t>
      </w:r>
    </w:p>
    <w:p w14:paraId="49B4F1AD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5.响应文件的递交截止时间（时间及地点）</w:t>
      </w:r>
    </w:p>
    <w:p w14:paraId="61424C1D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5.1优选时间：2024</w:t>
      </w: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>年11月22日9时30分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（北京时间）；</w:t>
      </w:r>
    </w:p>
    <w:p w14:paraId="0371A8F7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5.2优选地点：忻州市忻府区建设南路与利民西街交叉口东南60米忻美酒店，四楼小会议室。</w:t>
      </w:r>
    </w:p>
    <w:p w14:paraId="78D5D652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5.3逾期送达的或者未送达指定地点的响应文件，不予受理。</w:t>
      </w:r>
    </w:p>
    <w:p w14:paraId="6F39CE64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6.发布公告媒介</w:t>
      </w:r>
    </w:p>
    <w:p w14:paraId="341F676F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本次优选公告在《</w:t>
      </w:r>
      <w:r>
        <w:rPr>
          <w:rFonts w:ascii="仿宋" w:hAnsi="仿宋" w:eastAsia="仿宋"/>
          <w:color w:val="000000"/>
          <w:szCs w:val="24"/>
          <w:highlight w:val="none"/>
          <w:shd w:val="clear" w:color="auto" w:fill="FFFFFF"/>
        </w:rPr>
        <w:t>山西省招标投标协会（山西招标采购服务平台）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》http://www.sxbid.com.cn和《忻州市发展和改革委员会官网》发布。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br w:type="textWrapping"/>
      </w: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7.联系人及联系方式</w:t>
      </w:r>
    </w:p>
    <w:p w14:paraId="6463E7ED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采 购 人：忻州市发展和改革委员会　</w:t>
      </w:r>
    </w:p>
    <w:p w14:paraId="493C666E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highlight w:val="none"/>
          <w:shd w:val="clear" w:color="auto" w:fill="FFFFFF"/>
          <w:lang w:val="en-US" w:eastAsia="zh-CN"/>
        </w:rPr>
        <w:t>联 系 人：</w:t>
      </w:r>
      <w:r>
        <w:rPr>
          <w:rFonts w:hint="eastAsia" w:ascii="仿宋" w:hAnsi="仿宋" w:eastAsia="仿宋"/>
          <w:color w:val="000000"/>
          <w:highlight w:val="none"/>
          <w:u w:val="none"/>
          <w:shd w:val="clear" w:color="auto" w:fill="FFFFFF"/>
          <w:lang w:val="en-US" w:eastAsia="zh-CN"/>
        </w:rPr>
        <w:t>杨女士</w:t>
      </w:r>
    </w:p>
    <w:p w14:paraId="104FD8F8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联系电话：0350-3306011</w:t>
      </w:r>
    </w:p>
    <w:p w14:paraId="6E9A42B5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代理机构：山西泽悦工程项目管理有限公司</w:t>
      </w:r>
    </w:p>
    <w:p w14:paraId="04F3B1AC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 xml:space="preserve">联 系 人: 王女士                       </w:t>
      </w:r>
    </w:p>
    <w:p w14:paraId="4E3FADB3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电    话: 13466838836</w:t>
      </w:r>
    </w:p>
    <w:p w14:paraId="1421C319">
      <w:pPr>
        <w:rPr>
          <w:highlight w:val="none"/>
        </w:rPr>
      </w:pPr>
    </w:p>
    <w:bookmarkEnd w:id="0"/>
    <w:p w14:paraId="2E4EAA66">
      <w:pPr>
        <w:rPr>
          <w:rFonts w:hint="eastAsia" w:ascii="仿宋" w:hAnsi="仿宋" w:eastAsia="仿宋"/>
          <w:b/>
          <w:color w:val="000000"/>
          <w:spacing w:val="20"/>
          <w:sz w:val="28"/>
          <w:szCs w:val="28"/>
          <w:highlight w:val="none"/>
        </w:rPr>
      </w:pPr>
      <w:bookmarkStart w:id="1" w:name="_Toc86202632"/>
      <w:bookmarkEnd w:id="1"/>
    </w:p>
    <w:sectPr>
      <w:footerReference r:id="rId3" w:type="default"/>
      <w:pgSz w:w="11850" w:h="16783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06926">
    <w:pPr>
      <w:widowControl w:val="0"/>
      <w:pBdr>
        <w:top w:val="single" w:color="000000" w:sz="4" w:space="1"/>
        <w:left w:val="none" w:color="000000" w:sz="0" w:space="4"/>
        <w:bottom w:val="none" w:color="000000" w:sz="0" w:space="1"/>
        <w:right w:val="none" w:color="000000" w:sz="0" w:space="4"/>
        <w:between w:val="none" w:color="000000" w:sz="0" w:space="0"/>
      </w:pBdr>
      <w:tabs>
        <w:tab w:val="left" w:pos="5209"/>
      </w:tabs>
      <w:jc w:val="right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4DC0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nFlBMsBAACcAwAADgAAAGRycy9lMm9Eb2MueG1srVPNjtMwEL4j8Q6W&#10;79RpJ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ZxZQ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24DC0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_x0000_s4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5080EF">
                          <w:pPr>
                            <w:pStyle w:val="32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4108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2MbPBNMAAAAFAQAADwAAAAAAAAABACAAAAAiAAAAZHJzL2Rvd25yZXYueG1sUEsBAhQAFAAA&#10;AAgAh07iQCjUOq+7AQAAh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475080EF">
                    <w:pPr>
                      <w:pStyle w:val="32"/>
                      <w:tabs>
                        <w:tab w:val="clear" w:pos="4153"/>
                        <w:tab w:val="clear" w:pos="8306"/>
                      </w:tabs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 w:ascii="仿宋" w:hAnsi="仿宋" w:eastAsia="仿宋"/>
        <w:b w:val="0"/>
        <w:bCs/>
        <w:color w:val="000000"/>
        <w:kern w:val="0"/>
        <w:sz w:val="24"/>
        <w:szCs w:val="24"/>
        <w:lang w:val="en-US" w:eastAsia="zh-CN" w:bidi="ar-SA"/>
      </w:rPr>
      <w:t>山西泽悦工程项目管理有限公司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56614"/>
    <w:multiLevelType w:val="singleLevel"/>
    <w:tmpl w:val="B285661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NTgyMjc5ZjkzNzY2YzAyNWJjZWVhNWU0MDU4ZDIifQ=="/>
  </w:docVars>
  <w:rsids>
    <w:rsidRoot w:val="00000000"/>
    <w:rsid w:val="03AF5DA9"/>
    <w:rsid w:val="05C64E5C"/>
    <w:rsid w:val="07701DB4"/>
    <w:rsid w:val="07BE5C53"/>
    <w:rsid w:val="0A5371A2"/>
    <w:rsid w:val="0C393DEC"/>
    <w:rsid w:val="0E927B6D"/>
    <w:rsid w:val="125B3651"/>
    <w:rsid w:val="13A22600"/>
    <w:rsid w:val="175E7186"/>
    <w:rsid w:val="19A1335A"/>
    <w:rsid w:val="19EB7800"/>
    <w:rsid w:val="1A533F79"/>
    <w:rsid w:val="1C4F3541"/>
    <w:rsid w:val="1DC1564D"/>
    <w:rsid w:val="1F5F7EEC"/>
    <w:rsid w:val="23FD461D"/>
    <w:rsid w:val="24583A65"/>
    <w:rsid w:val="26993FF3"/>
    <w:rsid w:val="28ED036A"/>
    <w:rsid w:val="2A667BE6"/>
    <w:rsid w:val="2CD64E0D"/>
    <w:rsid w:val="32096215"/>
    <w:rsid w:val="32621B84"/>
    <w:rsid w:val="378B76CC"/>
    <w:rsid w:val="381C441C"/>
    <w:rsid w:val="3ED13895"/>
    <w:rsid w:val="420073C0"/>
    <w:rsid w:val="424A12E1"/>
    <w:rsid w:val="44C13BC9"/>
    <w:rsid w:val="4652769F"/>
    <w:rsid w:val="54E12281"/>
    <w:rsid w:val="553419A8"/>
    <w:rsid w:val="5B0A3DEC"/>
    <w:rsid w:val="5C3B06B3"/>
    <w:rsid w:val="5CB87D6C"/>
    <w:rsid w:val="5E8720EC"/>
    <w:rsid w:val="60F82E2D"/>
    <w:rsid w:val="64B74DAD"/>
    <w:rsid w:val="6ED14253"/>
    <w:rsid w:val="716F713B"/>
    <w:rsid w:val="71905160"/>
    <w:rsid w:val="729208F5"/>
    <w:rsid w:val="76F4310F"/>
    <w:rsid w:val="7FE45512"/>
    <w:rsid w:val="ACFD3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unhideWhenUsed/>
    <w:qFormat/>
    <w:uiPriority w:val="39"/>
    <w:pPr>
      <w:spacing w:line="360" w:lineRule="auto"/>
      <w:ind w:left="420" w:leftChars="200"/>
    </w:pPr>
    <w:rPr>
      <w:rFonts w:eastAsia="新宋体"/>
      <w:sz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link w:val="9"/>
    <w:qFormat/>
    <w:uiPriority w:val="0"/>
    <w:rPr>
      <w:rFonts w:ascii="宋体" w:hAnsi="宋体" w:eastAsia="宋体"/>
      <w:b/>
      <w:bCs/>
      <w:kern w:val="0"/>
      <w:sz w:val="36"/>
      <w:szCs w:val="36"/>
    </w:rPr>
  </w:style>
  <w:style w:type="paragraph" w:customStyle="1" w:styleId="9">
    <w:name w:val="标题 21"/>
    <w:basedOn w:val="1"/>
    <w:link w:val="8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customStyle="1" w:styleId="10">
    <w:name w:val="标题 11"/>
    <w:basedOn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11">
    <w:name w:val="标题 31"/>
    <w:basedOn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customStyle="1" w:styleId="12">
    <w:name w:val="标题 51"/>
    <w:basedOn w:val="1"/>
    <w:qFormat/>
    <w:uiPriority w:val="0"/>
    <w:pPr>
      <w:keepNext/>
      <w:keepLines/>
      <w:spacing w:before="280" w:beforeAutospacing="0" w:after="290" w:afterAutospacing="0" w:line="372" w:lineRule="auto"/>
      <w:outlineLvl w:val="4"/>
    </w:pPr>
    <w:rPr>
      <w:b/>
      <w:sz w:val="28"/>
    </w:rPr>
  </w:style>
  <w:style w:type="character" w:customStyle="1" w:styleId="13">
    <w:name w:val="默认段落字体1"/>
    <w:link w:val="1"/>
    <w:qFormat/>
    <w:uiPriority w:val="0"/>
  </w:style>
  <w:style w:type="table" w:customStyle="1" w:styleId="14">
    <w:name w:val="普通表格1"/>
    <w:qFormat/>
    <w:uiPriority w:val="0"/>
  </w:style>
  <w:style w:type="paragraph" w:customStyle="1" w:styleId="15">
    <w:name w:val="正文首行缩进 21"/>
    <w:basedOn w:val="16"/>
    <w:qFormat/>
    <w:uiPriority w:val="0"/>
    <w:pPr>
      <w:ind w:left="420" w:firstLine="420" w:firstLineChars="200"/>
    </w:pPr>
  </w:style>
  <w:style w:type="paragraph" w:customStyle="1" w:styleId="16">
    <w:name w:val="正文文本缩进1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7">
    <w:name w:val="正文文本缩进 Char"/>
    <w:link w:val="16"/>
    <w:semiHidden/>
    <w:qFormat/>
    <w:uiPriority w:val="0"/>
    <w:rPr>
      <w:rFonts w:ascii="宋体" w:hAnsi="宋体" w:eastAsia="宋体"/>
      <w:kern w:val="0"/>
      <w:sz w:val="24"/>
      <w:szCs w:val="24"/>
    </w:rPr>
  </w:style>
  <w:style w:type="paragraph" w:customStyle="1" w:styleId="18">
    <w:name w:val="目录 21"/>
    <w:basedOn w:val="1"/>
    <w:qFormat/>
    <w:uiPriority w:val="0"/>
    <w:pPr>
      <w:ind w:left="420" w:leftChars="200"/>
    </w:pPr>
  </w:style>
  <w:style w:type="character" w:customStyle="1" w:styleId="19">
    <w:name w:val="标题 1 Char"/>
    <w:link w:val="10"/>
    <w:qFormat/>
    <w:uiPriority w:val="0"/>
    <w:rPr>
      <w:b/>
      <w:bCs/>
      <w:kern w:val="44"/>
      <w:sz w:val="44"/>
      <w:szCs w:val="44"/>
    </w:rPr>
  </w:style>
  <w:style w:type="character" w:customStyle="1" w:styleId="20">
    <w:name w:val="标题 3 Char"/>
    <w:link w:val="11"/>
    <w:qFormat/>
    <w:uiPriority w:val="0"/>
    <w:rPr>
      <w:rFonts w:ascii="Calibri" w:hAnsi="Calibri" w:eastAsia="宋体"/>
      <w:b/>
      <w:bCs/>
      <w:sz w:val="32"/>
      <w:szCs w:val="32"/>
    </w:rPr>
  </w:style>
  <w:style w:type="paragraph" w:customStyle="1" w:styleId="21">
    <w:name w:val="正文缩进1"/>
    <w:basedOn w:val="1"/>
    <w:qFormat/>
    <w:uiPriority w:val="0"/>
    <w:pPr>
      <w:ind w:firstLine="420" w:firstLineChars="200"/>
    </w:pPr>
  </w:style>
  <w:style w:type="paragraph" w:customStyle="1" w:styleId="22">
    <w:name w:val="文档结构图1"/>
    <w:basedOn w:val="1"/>
    <w:link w:val="23"/>
    <w:qFormat/>
    <w:uiPriority w:val="0"/>
    <w:rPr>
      <w:rFonts w:ascii="宋体"/>
      <w:kern w:val="0"/>
      <w:sz w:val="18"/>
      <w:szCs w:val="18"/>
    </w:rPr>
  </w:style>
  <w:style w:type="character" w:customStyle="1" w:styleId="23">
    <w:name w:val="文档结构图 Char"/>
    <w:link w:val="22"/>
    <w:semiHidden/>
    <w:qFormat/>
    <w:uiPriority w:val="0"/>
    <w:rPr>
      <w:rFonts w:ascii="宋体" w:eastAsia="宋体"/>
      <w:sz w:val="18"/>
      <w:szCs w:val="18"/>
    </w:rPr>
  </w:style>
  <w:style w:type="paragraph" w:customStyle="1" w:styleId="24">
    <w:name w:val="批注文字1"/>
    <w:basedOn w:val="1"/>
    <w:link w:val="25"/>
    <w:qFormat/>
    <w:uiPriority w:val="0"/>
    <w:pPr>
      <w:jc w:val="left"/>
    </w:pPr>
  </w:style>
  <w:style w:type="character" w:customStyle="1" w:styleId="25">
    <w:name w:val="批注文字 Char"/>
    <w:basedOn w:val="13"/>
    <w:link w:val="24"/>
    <w:semiHidden/>
    <w:qFormat/>
    <w:uiPriority w:val="0"/>
  </w:style>
  <w:style w:type="paragraph" w:customStyle="1" w:styleId="26">
    <w:name w:val="正文文本1"/>
    <w:basedOn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customStyle="1" w:styleId="27">
    <w:name w:val="纯文本1"/>
    <w:basedOn w:val="1"/>
    <w:qFormat/>
    <w:uiPriority w:val="0"/>
    <w:rPr>
      <w:rFonts w:ascii="宋体" w:hAnsi="Courier New"/>
      <w:szCs w:val="21"/>
    </w:rPr>
  </w:style>
  <w:style w:type="paragraph" w:customStyle="1" w:styleId="28">
    <w:name w:val="正文文本缩进 21"/>
    <w:basedOn w:val="1"/>
    <w:link w:val="2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9">
    <w:name w:val="正文文本缩进 2 Char"/>
    <w:link w:val="28"/>
    <w:semiHidden/>
    <w:qFormat/>
    <w:uiPriority w:val="0"/>
    <w:rPr>
      <w:rFonts w:ascii="宋体" w:hAnsi="宋体" w:eastAsia="宋体"/>
      <w:kern w:val="0"/>
      <w:sz w:val="24"/>
      <w:szCs w:val="24"/>
    </w:rPr>
  </w:style>
  <w:style w:type="paragraph" w:customStyle="1" w:styleId="30">
    <w:name w:val="批注框文本1"/>
    <w:basedOn w:val="1"/>
    <w:link w:val="31"/>
    <w:qFormat/>
    <w:uiPriority w:val="0"/>
    <w:rPr>
      <w:kern w:val="0"/>
      <w:sz w:val="18"/>
      <w:szCs w:val="18"/>
    </w:rPr>
  </w:style>
  <w:style w:type="character" w:customStyle="1" w:styleId="31">
    <w:name w:val="批注框文本 Char"/>
    <w:link w:val="30"/>
    <w:semiHidden/>
    <w:qFormat/>
    <w:uiPriority w:val="0"/>
    <w:rPr>
      <w:sz w:val="18"/>
      <w:szCs w:val="18"/>
    </w:rPr>
  </w:style>
  <w:style w:type="paragraph" w:customStyle="1" w:styleId="32">
    <w:name w:val="页脚1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33">
    <w:name w:val="页脚 Char"/>
    <w:link w:val="32"/>
    <w:qFormat/>
    <w:uiPriority w:val="0"/>
    <w:rPr>
      <w:sz w:val="18"/>
      <w:szCs w:val="18"/>
    </w:rPr>
  </w:style>
  <w:style w:type="paragraph" w:customStyle="1" w:styleId="34">
    <w:name w:val="寄信人地址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35">
    <w:name w:val="页眉1"/>
    <w:basedOn w:val="1"/>
    <w:link w:val="3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36">
    <w:name w:val="页眉 Char"/>
    <w:link w:val="35"/>
    <w:qFormat/>
    <w:uiPriority w:val="0"/>
    <w:rPr>
      <w:sz w:val="18"/>
      <w:szCs w:val="18"/>
    </w:rPr>
  </w:style>
  <w:style w:type="paragraph" w:customStyle="1" w:styleId="37">
    <w:name w:val="目录 11"/>
    <w:basedOn w:val="1"/>
    <w:qFormat/>
    <w:uiPriority w:val="0"/>
  </w:style>
  <w:style w:type="paragraph" w:customStyle="1" w:styleId="38">
    <w:name w:val="副标题1"/>
    <w:basedOn w:val="1"/>
    <w:link w:val="3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39">
    <w:name w:val="副标题 Char"/>
    <w:link w:val="38"/>
    <w:qFormat/>
    <w:uiPriority w:val="0"/>
    <w:rPr>
      <w:rFonts w:ascii="Cambria" w:hAnsi="Cambria" w:eastAsia="宋体"/>
      <w:b/>
      <w:bCs/>
      <w:kern w:val="28"/>
      <w:sz w:val="32"/>
      <w:szCs w:val="32"/>
    </w:rPr>
  </w:style>
  <w:style w:type="paragraph" w:customStyle="1" w:styleId="40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paragraph" w:customStyle="1" w:styleId="41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2">
    <w:name w:val="标题1"/>
    <w:basedOn w:val="1"/>
    <w:qFormat/>
    <w:uiPriority w:val="0"/>
    <w:pPr>
      <w:spacing w:before="240" w:after="60" w:line="24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43">
    <w:name w:val="批注主题1"/>
    <w:basedOn w:val="24"/>
    <w:link w:val="44"/>
    <w:qFormat/>
    <w:uiPriority w:val="0"/>
    <w:rPr>
      <w:b/>
      <w:bCs/>
      <w:kern w:val="0"/>
      <w:sz w:val="20"/>
      <w:szCs w:val="20"/>
    </w:rPr>
  </w:style>
  <w:style w:type="character" w:customStyle="1" w:styleId="44">
    <w:name w:val="批注主题 Char"/>
    <w:link w:val="43"/>
    <w:semiHidden/>
    <w:qFormat/>
    <w:uiPriority w:val="0"/>
    <w:rPr>
      <w:b/>
      <w:bCs/>
    </w:rPr>
  </w:style>
  <w:style w:type="table" w:customStyle="1" w:styleId="45">
    <w:name w:val="网格型1"/>
    <w:basedOn w:val="14"/>
    <w:qFormat/>
    <w:uiPriority w:val="0"/>
  </w:style>
  <w:style w:type="character" w:customStyle="1" w:styleId="46">
    <w:name w:val="超链接1"/>
    <w:link w:val="1"/>
    <w:qFormat/>
    <w:uiPriority w:val="0"/>
    <w:rPr>
      <w:color w:val="0000FF"/>
      <w:u w:val="single"/>
    </w:rPr>
  </w:style>
  <w:style w:type="character" w:customStyle="1" w:styleId="47">
    <w:name w:val="批注引用1"/>
    <w:link w:val="1"/>
    <w:qFormat/>
    <w:uiPriority w:val="0"/>
    <w:rPr>
      <w:sz w:val="21"/>
      <w:szCs w:val="21"/>
    </w:rPr>
  </w:style>
  <w:style w:type="character" w:customStyle="1" w:styleId="48">
    <w:name w:val="font31"/>
    <w:basedOn w:val="13"/>
    <w:link w:val="1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49">
    <w:name w:val="font01"/>
    <w:basedOn w:val="13"/>
    <w:link w:val="1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paragraph" w:customStyle="1" w:styleId="50">
    <w:name w:val="宋14"/>
    <w:basedOn w:val="1"/>
    <w:qFormat/>
    <w:uiPriority w:val="0"/>
    <w:pPr>
      <w:autoSpaceDE w:val="0"/>
      <w:autoSpaceDN w:val="0"/>
      <w:spacing w:before="113"/>
    </w:pPr>
    <w:rPr>
      <w:rFonts w:ascii="宋体"/>
      <w:b/>
      <w:bCs/>
      <w:kern w:val="0"/>
      <w:sz w:val="28"/>
      <w:szCs w:val="28"/>
    </w:rPr>
  </w:style>
  <w:style w:type="paragraph" w:customStyle="1" w:styleId="51">
    <w:name w:val="普通正文"/>
    <w:basedOn w:val="1"/>
    <w:qFormat/>
    <w:uiPriority w:val="0"/>
    <w:pPr>
      <w:spacing w:before="120" w:after="120" w:line="360" w:lineRule="auto"/>
      <w:ind w:firstLine="480"/>
      <w:jc w:val="left"/>
    </w:pPr>
    <w:rPr>
      <w:rFonts w:ascii="Arial" w:hAnsi="Arial" w:eastAsia="宋体"/>
      <w:kern w:val="0"/>
      <w:sz w:val="24"/>
      <w:szCs w:val="24"/>
    </w:rPr>
  </w:style>
  <w:style w:type="paragraph" w:customStyle="1" w:styleId="52">
    <w:name w:val="TOC 标题"/>
    <w:basedOn w:val="10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53">
    <w:name w:val="Char Char Char2"/>
    <w:basedOn w:val="1"/>
    <w:qFormat/>
    <w:uiPriority w:val="0"/>
    <w:rPr>
      <w:rFonts w:ascii="Tahoma" w:hAnsi="Tahoma"/>
      <w:szCs w:val="20"/>
    </w:rPr>
  </w:style>
  <w:style w:type="paragraph" w:customStyle="1" w:styleId="54">
    <w:name w:val="列出段落1"/>
    <w:basedOn w:val="1"/>
    <w:qFormat/>
    <w:uiPriority w:val="0"/>
    <w:pPr>
      <w:ind w:firstLine="420" w:firstLineChars="200"/>
    </w:pPr>
  </w:style>
  <w:style w:type="paragraph" w:customStyle="1" w:styleId="55">
    <w:name w:val="1"/>
    <w:basedOn w:val="1"/>
    <w:qFormat/>
    <w:uiPriority w:val="0"/>
    <w:pPr>
      <w:spacing w:before="100" w:beforeAutospacing="1" w:after="100" w:afterAutospacing="1"/>
    </w:pPr>
  </w:style>
  <w:style w:type="paragraph" w:customStyle="1" w:styleId="56">
    <w:name w:val=" Char Char Char"/>
    <w:basedOn w:val="1"/>
    <w:qFormat/>
    <w:uiPriority w:val="0"/>
    <w:rPr>
      <w:rFonts w:ascii="Tahoma" w:hAnsi="Tahoma"/>
      <w:sz w:val="24"/>
    </w:rPr>
  </w:style>
  <w:style w:type="paragraph" w:customStyle="1" w:styleId="57">
    <w:name w:val="列出段落3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8">
    <w:name w:val="样式1"/>
    <w:basedOn w:val="1"/>
    <w:qFormat/>
    <w:uiPriority w:val="0"/>
    <w:rPr>
      <w:rFonts w:ascii="宋体" w:hAnsi="宋体"/>
      <w:kern w:val="0"/>
      <w:szCs w:val="21"/>
    </w:rPr>
  </w:style>
  <w:style w:type="paragraph" w:customStyle="1" w:styleId="59">
    <w:name w:val="Table Paragraph"/>
    <w:basedOn w:val="1"/>
    <w:qFormat/>
    <w:uiPriority w:val="0"/>
    <w:rPr>
      <w:rFonts w:ascii="宋体" w:hAnsi="宋体" w:eastAsia="宋体"/>
      <w:lang w:val="zh-CN" w:eastAsia="zh-CN" w:bidi="zh-CN"/>
    </w:rPr>
  </w:style>
  <w:style w:type="paragraph" w:customStyle="1" w:styleId="60">
    <w:name w:val="列出段落"/>
    <w:basedOn w:val="1"/>
    <w:qFormat/>
    <w:uiPriority w:val="0"/>
    <w:pPr>
      <w:ind w:firstLine="420" w:firstLineChars="200"/>
    </w:pPr>
  </w:style>
  <w:style w:type="paragraph" w:customStyle="1" w:styleId="61">
    <w:name w:val="样式 正文（首行缩进两字） + 宋体 小四"/>
    <w:basedOn w:val="21"/>
    <w:qFormat/>
    <w:uiPriority w:val="0"/>
    <w:pPr>
      <w:spacing w:line="100" w:lineRule="atLeast"/>
      <w:ind w:firstLine="614" w:firstLineChars="192"/>
      <w:jc w:val="left"/>
    </w:pPr>
    <w:rPr>
      <w:rFonts w:ascii="仿宋_GB2312" w:hAns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1072</Words>
  <Characters>1268</Characters>
  <Lines>0</Lines>
  <Paragraphs>0</Paragraphs>
  <TotalTime>1</TotalTime>
  <ScaleCrop>false</ScaleCrop>
  <LinksUpToDate>false</LinksUpToDate>
  <CharactersWithSpaces>1323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2023-11-23T15:51:00Z</dcterms:created>
  <dc:creator>kylin</dc:creator>
  <cp:lastModifiedBy>雅琴</cp:lastModifiedBy>
  <cp:lastPrinted>2024-11-13T08:49:34Z</cp:lastPrinted>
  <dcterms:modified xsi:type="dcterms:W3CDTF">2024-11-13T08:50:39Z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575D495947034B208C1B25D49343A0C1_13</vt:lpwstr>
  </property>
</Properties>
</file>